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52" w:rsidRDefault="00862552" w:rsidP="00862552">
      <w:pPr>
        <w:widowControl/>
        <w:shd w:val="clear" w:color="auto" w:fill="FFFFFF"/>
        <w:spacing w:line="360" w:lineRule="auto"/>
        <w:ind w:firstLine="200"/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Calibri" w:hint="eastAsia"/>
          <w:b/>
          <w:color w:val="000000" w:themeColor="text1"/>
          <w:sz w:val="24"/>
          <w:szCs w:val="24"/>
        </w:rPr>
        <w:t>附件2.学院与实验室负责人签订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《实验室安全卫生责任书》</w:t>
      </w:r>
    </w:p>
    <w:bookmarkEnd w:id="0"/>
    <w:p w:rsidR="00862552" w:rsidRDefault="00862552" w:rsidP="00862552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能源与材料学院实验室安全卫生责任书</w:t>
      </w:r>
    </w:p>
    <w:p w:rsidR="00862552" w:rsidRDefault="00862552" w:rsidP="00862552">
      <w:pPr>
        <w:spacing w:line="360" w:lineRule="auto"/>
        <w:ind w:firstLineChars="200" w:firstLine="420"/>
        <w:rPr>
          <w:rFonts w:ascii="宋体" w:hAnsi="宋体" w:cs="宋体" w:hint="eastAsia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为加强学校实验室安全管理工作，切实保障实验室安全，进一步增强责任感，预防安全事故发生，根据国家、地方相关文件和学校相关文件的要求，遵循“谁主管、谁负责，谁使用、谁负责，谁指导、谁负责”的基本原则，制定本责任书。</w:t>
      </w:r>
    </w:p>
    <w:p w:rsidR="00862552" w:rsidRDefault="00862552" w:rsidP="00862552">
      <w:pPr>
        <w:spacing w:line="360" w:lineRule="auto"/>
        <w:rPr>
          <w:rFonts w:ascii="宋体" w:cs="宋体" w:hint="eastAsia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一、责任期限：长效</w:t>
      </w:r>
    </w:p>
    <w:p w:rsidR="00862552" w:rsidRDefault="00862552" w:rsidP="00862552">
      <w:pPr>
        <w:spacing w:line="360" w:lineRule="auto"/>
        <w:rPr>
          <w:rFonts w:ascii="宋体" w:cs="宋体" w:hint="eastAsia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二、责任目标：在责任期内，杜绝发生实验室安全责任事故</w:t>
      </w:r>
    </w:p>
    <w:p w:rsidR="00862552" w:rsidRDefault="00862552" w:rsidP="00862552">
      <w:pPr>
        <w:pStyle w:val="a3"/>
        <w:spacing w:line="360" w:lineRule="auto"/>
        <w:ind w:firstLineChars="0" w:firstLine="0"/>
        <w:rPr>
          <w:rFonts w:ascii="宋体" w:cs="宋体" w:hint="eastAsia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三、管理责任：</w:t>
      </w:r>
    </w:p>
    <w:p w:rsidR="00862552" w:rsidRDefault="00862552" w:rsidP="00862552">
      <w:pPr>
        <w:spacing w:line="360" w:lineRule="auto"/>
        <w:ind w:firstLineChars="200" w:firstLine="420"/>
        <w:rPr>
          <w:rFonts w:ascii="宋体" w:cs="宋体" w:hint="eastAsia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1. 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实验室负责人是实验室安全管理直接责任人。</w:t>
      </w:r>
    </w:p>
    <w:p w:rsidR="00862552" w:rsidRDefault="00862552" w:rsidP="00862552">
      <w:pPr>
        <w:spacing w:line="360" w:lineRule="auto"/>
        <w:ind w:firstLineChars="200" w:firstLine="42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2. 执行学校与学院实验室安全规章制度，落实制度化、规范化、标准化的实验室安全工作机制。</w:t>
      </w:r>
    </w:p>
    <w:p w:rsidR="00862552" w:rsidRDefault="00862552" w:rsidP="00862552">
      <w:pPr>
        <w:spacing w:line="360" w:lineRule="auto"/>
        <w:ind w:firstLineChars="200" w:firstLine="42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3. 编制实验室安全规则、仪器安全操作使用说明和注意事项等，设立安全标识和警示标志。</w:t>
      </w:r>
    </w:p>
    <w:p w:rsidR="00862552" w:rsidRDefault="00862552" w:rsidP="00862552">
      <w:pPr>
        <w:spacing w:line="360" w:lineRule="auto"/>
        <w:ind w:firstLineChars="200" w:firstLine="42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4. 做好实验室使用登记管理工作，详细记录使用情况。剧毒品、易制毒品、易燃易爆等危险化学品还应建立健全使用管理台账。</w:t>
      </w:r>
    </w:p>
    <w:p w:rsidR="00862552" w:rsidRDefault="00862552" w:rsidP="00862552">
      <w:pPr>
        <w:spacing w:line="360" w:lineRule="auto"/>
        <w:ind w:firstLineChars="200" w:firstLine="42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5. 开展实验室安全教育，加强实验室安全宣传，落实实验室安全准入制度，不断提高师生的安全意识和应急救援能力。</w:t>
      </w:r>
    </w:p>
    <w:p w:rsidR="00862552" w:rsidRDefault="00862552" w:rsidP="00862552">
      <w:pPr>
        <w:spacing w:line="360" w:lineRule="auto"/>
        <w:ind w:firstLineChars="200" w:firstLine="42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6. 定期开展实验室安全与环保工作检查，并采取有效措施消除安全隐患。</w:t>
      </w:r>
    </w:p>
    <w:p w:rsidR="00862552" w:rsidRDefault="00862552" w:rsidP="00862552">
      <w:pPr>
        <w:spacing w:line="360" w:lineRule="auto"/>
        <w:ind w:firstLineChars="200" w:firstLine="42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7. 应贯彻“预防为主”的安全方针，既要重视事故处理，更应重视事先预防，努力做到“防患于未然”。</w:t>
      </w:r>
    </w:p>
    <w:p w:rsidR="00862552" w:rsidRDefault="00862552" w:rsidP="00862552">
      <w:pPr>
        <w:spacing w:line="360" w:lineRule="auto"/>
        <w:ind w:firstLineChars="200" w:firstLine="42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8. 按照政府部门和学校的要求，认真做好其它相关的实验室安全环保工作，及时报送有关信息。</w:t>
      </w:r>
    </w:p>
    <w:p w:rsidR="00862552" w:rsidRDefault="00862552" w:rsidP="00862552">
      <w:pPr>
        <w:spacing w:line="360" w:lineRule="auto"/>
        <w:ind w:firstLineChars="200" w:firstLine="42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9. 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其它未列明涉及本学院实验室安全的相关事宜，严格按《上海第二工业大学实验室安全与环保管理办法》执行，确保本学院实验室安全。</w:t>
      </w:r>
    </w:p>
    <w:p w:rsidR="00862552" w:rsidRDefault="00862552" w:rsidP="00862552">
      <w:pPr>
        <w:spacing w:line="360" w:lineRule="auto"/>
        <w:ind w:firstLineChars="200" w:firstLine="420"/>
        <w:rPr>
          <w:rFonts w:ascii="宋体" w:cs="宋体" w:hint="eastAsia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szCs w:val="21"/>
        </w:rPr>
        <w:t>10. 本责任书一式两份，实验室负责人与学院各执壹份。自签订之日起生效。若遇责任人变动，由接任者继续履行职责。</w:t>
      </w:r>
    </w:p>
    <w:p w:rsidR="00862552" w:rsidRDefault="00862552" w:rsidP="00862552">
      <w:pPr>
        <w:spacing w:line="360" w:lineRule="auto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部门</w:t>
      </w:r>
      <w:r>
        <w:rPr>
          <w:rFonts w:asciiTheme="minorEastAsia" w:hAnsiTheme="minorEastAsia" w:hint="eastAsia"/>
          <w:color w:val="000000" w:themeColor="text1"/>
          <w:szCs w:val="21"/>
        </w:rPr>
        <w:t>：                     (盖章)</w:t>
      </w:r>
    </w:p>
    <w:p w:rsidR="00862552" w:rsidRDefault="00862552" w:rsidP="00862552">
      <w:pPr>
        <w:spacing w:line="360" w:lineRule="auto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实验室负责人:    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                （签名） </w:t>
      </w:r>
    </w:p>
    <w:p w:rsidR="00862552" w:rsidRDefault="00862552" w:rsidP="00862552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szCs w:val="21"/>
        </w:rPr>
        <w:t>年  月  日</w:t>
      </w:r>
    </w:p>
    <w:p w:rsidR="00A05D1C" w:rsidRDefault="00862552"/>
    <w:sectPr w:rsidR="00A05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EA"/>
    <w:rsid w:val="0003162F"/>
    <w:rsid w:val="00400DEA"/>
    <w:rsid w:val="00862552"/>
    <w:rsid w:val="00AC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6DA1A-3B77-4012-98BA-9A93781D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5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2022-04-21T14:30:00Z</dcterms:created>
  <dcterms:modified xsi:type="dcterms:W3CDTF">2022-04-21T14:31:00Z</dcterms:modified>
</cp:coreProperties>
</file>